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6" w:rsidRDefault="00E93EE6" w:rsidP="00E93EE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3EE6" w:rsidRDefault="00E93EE6" w:rsidP="00E93EE6">
      <w:r>
        <w:rPr>
          <w:lang w:val="sr-Cyrl-CS"/>
        </w:rPr>
        <w:t>НАРОДНА СКУПШТИНА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43-2917/14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93EE6" w:rsidRDefault="00E93EE6" w:rsidP="00E93EE6">
      <w:pPr>
        <w:rPr>
          <w:lang w:val="sr-Cyrl-CS"/>
        </w:rPr>
      </w:pPr>
      <w:r>
        <w:rPr>
          <w:lang w:val="sr-Cyrl-CS"/>
        </w:rPr>
        <w:t>Б е о г р а д</w:t>
      </w:r>
    </w:p>
    <w:p w:rsidR="00E93EE6" w:rsidRDefault="00E93EE6" w:rsidP="00E93EE6">
      <w:pPr>
        <w:rPr>
          <w:lang w:val="sr-Cyrl-CS"/>
        </w:rPr>
      </w:pPr>
    </w:p>
    <w:p w:rsidR="00E93EE6" w:rsidRDefault="00E93EE6" w:rsidP="00E93EE6">
      <w:pPr>
        <w:rPr>
          <w:lang w:val="sr-Cyrl-CS"/>
        </w:rPr>
      </w:pPr>
    </w:p>
    <w:p w:rsidR="00E93EE6" w:rsidRDefault="00E93EE6" w:rsidP="00E93EE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3EE6" w:rsidRDefault="00E93EE6" w:rsidP="00E93EE6">
      <w:pPr>
        <w:rPr>
          <w:lang w:val="sr-Cyrl-CS"/>
        </w:rPr>
      </w:pPr>
    </w:p>
    <w:p w:rsidR="00E93EE6" w:rsidRDefault="00E93EE6" w:rsidP="00E93EE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ИЗМЕНИ ЗАКОНА О ПОРЕСКОМ ПОСТУПКУ И ПОРЕСКОЈ АДМИНИСТРАЦИЈИ</w:t>
      </w:r>
      <w:r>
        <w:rPr>
          <w:lang w:val="sr-Cyrl-RS"/>
        </w:rPr>
        <w:t>.</w:t>
      </w:r>
    </w:p>
    <w:p w:rsidR="00E93EE6" w:rsidRDefault="00E93EE6" w:rsidP="00E93EE6">
      <w:pPr>
        <w:ind w:firstLine="720"/>
        <w:jc w:val="both"/>
      </w:pPr>
    </w:p>
    <w:p w:rsidR="00E93EE6" w:rsidRDefault="00E93EE6" w:rsidP="00E93E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3EE6" w:rsidRDefault="00E93EE6" w:rsidP="00E93EE6">
      <w:pPr>
        <w:ind w:firstLine="720"/>
        <w:jc w:val="center"/>
        <w:rPr>
          <w:lang w:val="sr-Cyrl-CS"/>
        </w:rPr>
      </w:pPr>
    </w:p>
    <w:p w:rsidR="00E93EE6" w:rsidRDefault="00E93EE6" w:rsidP="00E93EE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измени Закона о пореском поступку и пореској администрацији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E93EE6" w:rsidRPr="00543D7B" w:rsidRDefault="00E93EE6" w:rsidP="00E93EE6">
      <w:pPr>
        <w:ind w:firstLine="720"/>
        <w:jc w:val="both"/>
        <w:rPr>
          <w:lang w:val="sr-Cyrl-RS"/>
        </w:rPr>
      </w:pPr>
    </w:p>
    <w:p w:rsidR="00E93EE6" w:rsidRPr="00196271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 w:rsidRPr="00196271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 и Борислав Стефановић;</w:t>
      </w:r>
    </w:p>
    <w:p w:rsidR="00E93EE6" w:rsidRPr="00196271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 w:rsidRPr="00196271">
        <w:rPr>
          <w:rFonts w:eastAsiaTheme="minorHAnsi" w:cstheme="minorBidi"/>
          <w:szCs w:val="22"/>
          <w:lang w:val="sr-Cyrl-RS"/>
        </w:rPr>
        <w:t>- на члан 1. који су заједно подени народни посланици Зоран Живковић и Владимир Павићевић;</w:t>
      </w:r>
    </w:p>
    <w:p w:rsidR="00E93EE6" w:rsidRDefault="00E93EE6" w:rsidP="00E93EE6">
      <w:pPr>
        <w:jc w:val="both"/>
        <w:rPr>
          <w:rFonts w:eastAsiaTheme="minorHAnsi" w:cstheme="minorBidi"/>
          <w:szCs w:val="22"/>
        </w:rPr>
      </w:pPr>
      <w:r w:rsidRPr="00196271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Хомен.</w:t>
      </w:r>
    </w:p>
    <w:p w:rsidR="00E93EE6" w:rsidRDefault="00E93EE6" w:rsidP="00E93EE6">
      <w:pPr>
        <w:jc w:val="both"/>
        <w:rPr>
          <w:rFonts w:eastAsiaTheme="minorHAnsi" w:cstheme="minorBidi"/>
          <w:szCs w:val="22"/>
        </w:rPr>
      </w:pPr>
    </w:p>
    <w:p w:rsidR="00E93EE6" w:rsidRPr="00E93EE6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  <w:lang w:val="sr-Cyrl-RS"/>
        </w:rPr>
        <w:t xml:space="preserve">Одбор је размотрио и сматра да амандман на члан 2. </w:t>
      </w:r>
      <w:r w:rsidRPr="00196271">
        <w:rPr>
          <w:rFonts w:eastAsiaTheme="minorHAnsi" w:cstheme="minorBidi"/>
          <w:szCs w:val="22"/>
          <w:lang w:val="sr-Cyrl-RS"/>
        </w:rPr>
        <w:t>који су заједно поднели народни посланици Весна Мартиновић и Борислав Стефановић</w:t>
      </w:r>
      <w:r>
        <w:rPr>
          <w:rFonts w:eastAsiaTheme="minorHAnsi" w:cstheme="minorBidi"/>
          <w:szCs w:val="22"/>
          <w:lang w:val="sr-Cyrl-RS"/>
        </w:rPr>
        <w:t>, није у складу са чланом 196. став 1. Устава Републике Србије, којим је прописано да се закони и сви други општи акти објављују пре ступања на снагу.</w:t>
      </w: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93EE6" w:rsidRPr="00543D7B" w:rsidRDefault="00E93EE6" w:rsidP="00E93EE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sectPr w:rsidR="00E93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E6"/>
    <w:rsid w:val="00613414"/>
    <w:rsid w:val="00E3422C"/>
    <w:rsid w:val="00E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2014-10-03T08:04:00Z</dcterms:created>
  <dcterms:modified xsi:type="dcterms:W3CDTF">2014-10-03T08:04:00Z</dcterms:modified>
</cp:coreProperties>
</file>